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C1" w:rsidRDefault="00B642C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-533400</wp:posOffset>
            </wp:positionV>
            <wp:extent cx="5476875" cy="876300"/>
            <wp:effectExtent l="19050" t="0" r="9525" b="0"/>
            <wp:wrapTight wrapText="bothSides">
              <wp:wrapPolygon edited="0">
                <wp:start x="-75" y="0"/>
                <wp:lineTo x="-75" y="21130"/>
                <wp:lineTo x="21638" y="21130"/>
                <wp:lineTo x="21638" y="0"/>
                <wp:lineTo x="-75" y="0"/>
              </wp:wrapPolygon>
            </wp:wrapTight>
            <wp:docPr id="9" name="Picture 9" descr="WorF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orF6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4D11" w:rsidRPr="00C4167D" w:rsidRDefault="001623C1">
      <w:pPr>
        <w:rPr>
          <w:b/>
        </w:rPr>
      </w:pPr>
      <w:r>
        <w:rPr>
          <w:noProof/>
        </w:rPr>
        <w:pict>
          <v:group id="_x0000_s1032" style="position:absolute;margin-left:66pt;margin-top:30.6pt;width:443.25pt;height:686.25pt;z-index:251657216" coordorigin="1560,180" coordsize="8865,1372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1800;top:180;width:8625;height:5580">
              <v:imagedata r:id="rId5" o:title="WorF53"/>
            </v:shape>
            <v:shape id="_x0000_s1027" type="#_x0000_t75" style="position:absolute;left:1680;top:8280;width:8625;height:5625">
              <v:imagedata r:id="rId6" o:title="WorF57"/>
            </v:shape>
            <v:shape id="_x0000_s1028" type="#_x0000_t75" style="position:absolute;left:1560;top:5940;width:8640;height:2205">
              <v:imagedata r:id="rId7" o:title="WorF5A"/>
            </v:shape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29" type="#_x0000_t62" style="position:absolute;left:4800;top:11130;width:2280;height:180" adj="28497,-402960" filled="f" strokecolor="red">
              <v:textbox>
                <w:txbxContent>
                  <w:p w:rsidR="005B1F50" w:rsidRDefault="005B1F50"/>
                </w:txbxContent>
              </v:textbox>
            </v:shape>
            <v:shape id="_x0000_s1030" type="#_x0000_t62" style="position:absolute;left:1680;top:10080;width:2280;height:180" adj="14343,-279840" filled="f" strokecolor="red">
              <v:textbox>
                <w:txbxContent>
                  <w:p w:rsidR="005B1F50" w:rsidRDefault="005B1F50" w:rsidP="005B1F50"/>
                </w:txbxContent>
              </v:textbox>
            </v:shape>
            <v:shape id="_x0000_s1031" type="#_x0000_t62" style="position:absolute;left:4800;top:3020;width:2280;height:180" adj="227,423360" filled="f" strokecolor="red">
              <v:textbox>
                <w:txbxContent>
                  <w:p w:rsidR="00C4167D" w:rsidRDefault="00C4167D" w:rsidP="00C4167D"/>
                </w:txbxContent>
              </v:textbox>
            </v:shape>
          </v:group>
        </w:pict>
      </w:r>
      <w:r w:rsidR="00C4167D">
        <w:t xml:space="preserve">On both the receiving and issuing transactions, the account descriptions are not carried into the transaction record. </w:t>
      </w:r>
      <w:r>
        <w:t xml:space="preserve">They are </w:t>
      </w:r>
      <w:r w:rsidR="00C4167D">
        <w:t>only used to identify the account used in the transaction.</w:t>
      </w:r>
    </w:p>
    <w:sectPr w:rsidR="00EB4D11" w:rsidRPr="00C4167D" w:rsidSect="00E6257B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B1F50"/>
    <w:rsid w:val="00115EA8"/>
    <w:rsid w:val="001623C1"/>
    <w:rsid w:val="00362326"/>
    <w:rsid w:val="005B1F50"/>
    <w:rsid w:val="006E50F7"/>
    <w:rsid w:val="007B26CB"/>
    <w:rsid w:val="00B642C3"/>
    <w:rsid w:val="00C4167D"/>
    <w:rsid w:val="00E6257B"/>
    <w:rsid w:val="00EB4D11"/>
    <w:rsid w:val="00F13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allout" idref="#_x0000_s1029"/>
        <o:r id="V:Rule3" type="callout" idref="#_x0000_s1030"/>
        <o:r id="V:Rule4" type="callout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</dc:creator>
  <cp:keywords/>
  <dc:description/>
  <cp:lastModifiedBy>Jeanette</cp:lastModifiedBy>
  <cp:revision>2</cp:revision>
  <dcterms:created xsi:type="dcterms:W3CDTF">2008-11-17T21:55:00Z</dcterms:created>
  <dcterms:modified xsi:type="dcterms:W3CDTF">2008-11-17T21:55:00Z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-80915691</vt:i4>
  </property>
  <property fmtid="{D5CDD505-2E9C-101B-9397-08002B2CF9AE}" pid="3" name="_NewReviewCycle">
    <vt:lpwstr/>
  </property>
  <property fmtid="{D5CDD505-2E9C-101B-9397-08002B2CF9AE}" pid="4" name="_EmailSubject">
    <vt:lpwstr>Seakr_queries for Inventory control &gt; Transaction detaillog	report</vt:lpwstr>
  </property>
  <property fmtid="{D5CDD505-2E9C-101B-9397-08002B2CF9AE}" pid="5" name="_AuthorEmail">
    <vt:lpwstr>jerry@manex.com</vt:lpwstr>
  </property>
  <property fmtid="{D5CDD505-2E9C-101B-9397-08002B2CF9AE}" pid="6" name="_AuthorEmailDisplayName">
    <vt:lpwstr>jerry@manex.com</vt:lpwstr>
  </property>
  <property fmtid="{D5CDD505-2E9C-101B-9397-08002B2CF9AE}" pid="7" name="_ReviewingToolsShownOnce">
    <vt:lpwstr/>
  </property>
</Properties>
</file>